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21E86" w14:textId="3EC512C2" w:rsidR="00F52844" w:rsidRPr="00537EC7" w:rsidRDefault="00B248F0" w:rsidP="00537EC7">
      <w:pPr>
        <w:jc w:val="both"/>
        <w:rPr>
          <w:rFonts w:ascii="Book Antiqua" w:hAnsi="Book Antiqua"/>
          <w:sz w:val="24"/>
          <w:szCs w:val="24"/>
        </w:rPr>
      </w:pPr>
      <w:r w:rsidRPr="00537EC7">
        <w:rPr>
          <w:rFonts w:ascii="Book Antiqua" w:hAnsi="Book Antiqua"/>
          <w:sz w:val="24"/>
          <w:szCs w:val="24"/>
        </w:rPr>
        <w:t>Casos en contra de la Municipalidad de Alhué que han ingresado al sistema de seguimiento a cargo de la Unidad de Seguimiento de Decisiones de la Dirección de Fiscalización</w:t>
      </w:r>
      <w:r w:rsidR="002E1D0D">
        <w:rPr>
          <w:rFonts w:ascii="Book Antiqua" w:hAnsi="Book Antiqua"/>
          <w:sz w:val="24"/>
          <w:szCs w:val="24"/>
        </w:rPr>
        <w:t>,</w:t>
      </w:r>
      <w:r w:rsidRPr="00537EC7">
        <w:rPr>
          <w:rFonts w:ascii="Book Antiqua" w:hAnsi="Book Antiqua"/>
          <w:sz w:val="24"/>
          <w:szCs w:val="24"/>
        </w:rPr>
        <w:t xml:space="preserve"> entre los años 2018 y 2020.</w:t>
      </w:r>
    </w:p>
    <w:p w14:paraId="7FE0D539" w14:textId="6F60E709" w:rsidR="00B248F0" w:rsidRPr="00537EC7" w:rsidRDefault="00B248F0">
      <w:pPr>
        <w:rPr>
          <w:rFonts w:ascii="Book Antiqua" w:hAnsi="Book Antiqua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B248F0" w:rsidRPr="00537EC7" w14:paraId="63C4CAAC" w14:textId="77777777" w:rsidTr="00B248F0">
        <w:tc>
          <w:tcPr>
            <w:tcW w:w="2207" w:type="dxa"/>
          </w:tcPr>
          <w:p w14:paraId="62794558" w14:textId="3F2BAE22" w:rsidR="00B248F0" w:rsidRPr="00537EC7" w:rsidRDefault="00B248F0" w:rsidP="00B248F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537EC7">
              <w:rPr>
                <w:rFonts w:ascii="Book Antiqua" w:hAnsi="Book Antiqua"/>
                <w:b/>
                <w:bCs/>
                <w:sz w:val="24"/>
                <w:szCs w:val="24"/>
              </w:rPr>
              <w:t>Caso</w:t>
            </w:r>
          </w:p>
        </w:tc>
        <w:tc>
          <w:tcPr>
            <w:tcW w:w="2207" w:type="dxa"/>
          </w:tcPr>
          <w:p w14:paraId="6166211A" w14:textId="5BFA000E" w:rsidR="00B248F0" w:rsidRPr="00537EC7" w:rsidRDefault="00B248F0" w:rsidP="00B248F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537EC7">
              <w:rPr>
                <w:rFonts w:ascii="Book Antiqua" w:hAnsi="Book Antiqua"/>
                <w:b/>
                <w:bCs/>
                <w:sz w:val="24"/>
                <w:szCs w:val="24"/>
              </w:rPr>
              <w:t>Materia</w:t>
            </w:r>
          </w:p>
        </w:tc>
        <w:tc>
          <w:tcPr>
            <w:tcW w:w="2207" w:type="dxa"/>
          </w:tcPr>
          <w:p w14:paraId="2610BE02" w14:textId="52ABED0D" w:rsidR="00B248F0" w:rsidRPr="00537EC7" w:rsidRDefault="00B248F0" w:rsidP="00B248F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537EC7">
              <w:rPr>
                <w:rFonts w:ascii="Book Antiqua" w:hAnsi="Book Antiqua"/>
                <w:b/>
                <w:bCs/>
                <w:sz w:val="24"/>
                <w:szCs w:val="24"/>
              </w:rPr>
              <w:t>Estado</w:t>
            </w:r>
          </w:p>
        </w:tc>
        <w:tc>
          <w:tcPr>
            <w:tcW w:w="2207" w:type="dxa"/>
          </w:tcPr>
          <w:p w14:paraId="6B562B37" w14:textId="701D594B" w:rsidR="00B248F0" w:rsidRPr="00537EC7" w:rsidRDefault="00B248F0" w:rsidP="00B248F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537EC7">
              <w:rPr>
                <w:rFonts w:ascii="Book Antiqua" w:hAnsi="Book Antiqua"/>
                <w:b/>
                <w:bCs/>
                <w:sz w:val="24"/>
                <w:szCs w:val="24"/>
              </w:rPr>
              <w:t>Observación</w:t>
            </w:r>
          </w:p>
        </w:tc>
      </w:tr>
      <w:tr w:rsidR="00B248F0" w:rsidRPr="00537EC7" w14:paraId="3752AFA0" w14:textId="77777777" w:rsidTr="00B248F0">
        <w:tc>
          <w:tcPr>
            <w:tcW w:w="2207" w:type="dxa"/>
          </w:tcPr>
          <w:p w14:paraId="67F0284C" w14:textId="77777777" w:rsidR="00537EC7" w:rsidRDefault="00B248F0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Amparo</w:t>
            </w:r>
          </w:p>
          <w:p w14:paraId="0FA025B1" w14:textId="0346E8E5" w:rsidR="00B248F0" w:rsidRPr="00537EC7" w:rsidRDefault="00B248F0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Rol C1810-18</w:t>
            </w:r>
          </w:p>
        </w:tc>
        <w:tc>
          <w:tcPr>
            <w:tcW w:w="2207" w:type="dxa"/>
          </w:tcPr>
          <w:p w14:paraId="0DD2BEC9" w14:textId="53042B04" w:rsidR="00B248F0" w:rsidRPr="00537EC7" w:rsidRDefault="00B248F0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D</w:t>
            </w:r>
            <w:r w:rsidRPr="00537EC7">
              <w:rPr>
                <w:rFonts w:ascii="Book Antiqua" w:hAnsi="Book Antiqua"/>
              </w:rPr>
              <w:t xml:space="preserve">iversa documentación administrativa municipal </w:t>
            </w:r>
            <w:r w:rsidRPr="00537EC7">
              <w:rPr>
                <w:rFonts w:ascii="Book Antiqua" w:hAnsi="Book Antiqua"/>
              </w:rPr>
              <w:t>referida a la reclamante</w:t>
            </w:r>
            <w:r w:rsidR="00B33FBE" w:rsidRPr="00537EC7">
              <w:rPr>
                <w:rFonts w:ascii="Book Antiqua" w:hAnsi="Book Antiqua"/>
              </w:rPr>
              <w:t>.</w:t>
            </w:r>
          </w:p>
        </w:tc>
        <w:tc>
          <w:tcPr>
            <w:tcW w:w="2207" w:type="dxa"/>
          </w:tcPr>
          <w:p w14:paraId="68EDE36F" w14:textId="2801522D" w:rsidR="00B248F0" w:rsidRPr="00537EC7" w:rsidRDefault="00B248F0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Decisión cumplida</w:t>
            </w:r>
          </w:p>
        </w:tc>
        <w:tc>
          <w:tcPr>
            <w:tcW w:w="2207" w:type="dxa"/>
          </w:tcPr>
          <w:p w14:paraId="093AFEEE" w14:textId="4990B9C8" w:rsidR="00B248F0" w:rsidRPr="00537EC7" w:rsidRDefault="00B248F0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 xml:space="preserve">Con fecha </w:t>
            </w:r>
            <w:r w:rsidRPr="00537EC7">
              <w:rPr>
                <w:rFonts w:ascii="Book Antiqua" w:hAnsi="Book Antiqua"/>
              </w:rPr>
              <w:t xml:space="preserve">13 de </w:t>
            </w:r>
            <w:r w:rsidRPr="00537EC7">
              <w:rPr>
                <w:rFonts w:ascii="Book Antiqua" w:hAnsi="Book Antiqua"/>
              </w:rPr>
              <w:t>s</w:t>
            </w:r>
            <w:r w:rsidRPr="00537EC7">
              <w:rPr>
                <w:rFonts w:ascii="Book Antiqua" w:hAnsi="Book Antiqua"/>
              </w:rPr>
              <w:t xml:space="preserve">eptiembre </w:t>
            </w:r>
            <w:r w:rsidRPr="00537EC7">
              <w:rPr>
                <w:rFonts w:ascii="Book Antiqua" w:hAnsi="Book Antiqua"/>
              </w:rPr>
              <w:t>de 2018, el municipio hizo entrega de la información al apoderado de la reclamante, según acta suscrita al efecto.</w:t>
            </w:r>
          </w:p>
        </w:tc>
      </w:tr>
      <w:tr w:rsidR="00B248F0" w:rsidRPr="00537EC7" w14:paraId="2EFC095C" w14:textId="77777777" w:rsidTr="00B248F0">
        <w:tc>
          <w:tcPr>
            <w:tcW w:w="2207" w:type="dxa"/>
          </w:tcPr>
          <w:p w14:paraId="78122173" w14:textId="77777777" w:rsid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Amparo</w:t>
            </w:r>
          </w:p>
          <w:p w14:paraId="7A286BAE" w14:textId="1C67CC67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Rol C</w:t>
            </w:r>
            <w:r w:rsidRPr="00537EC7">
              <w:rPr>
                <w:rFonts w:ascii="Book Antiqua" w:hAnsi="Book Antiqua"/>
              </w:rPr>
              <w:t>5354</w:t>
            </w:r>
            <w:r w:rsidRPr="00537EC7">
              <w:rPr>
                <w:rFonts w:ascii="Book Antiqua" w:hAnsi="Book Antiqua"/>
              </w:rPr>
              <w:t>-18</w:t>
            </w:r>
          </w:p>
        </w:tc>
        <w:tc>
          <w:tcPr>
            <w:tcW w:w="2207" w:type="dxa"/>
          </w:tcPr>
          <w:p w14:paraId="7BB7FB40" w14:textId="260750B3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I</w:t>
            </w:r>
            <w:r w:rsidRPr="00537EC7">
              <w:rPr>
                <w:rFonts w:ascii="Book Antiqua" w:hAnsi="Book Antiqua"/>
              </w:rPr>
              <w:t xml:space="preserve">nformación </w:t>
            </w:r>
            <w:r w:rsidR="002E1D0D">
              <w:rPr>
                <w:rFonts w:ascii="Book Antiqua" w:hAnsi="Book Antiqua"/>
              </w:rPr>
              <w:t xml:space="preserve">sobre </w:t>
            </w:r>
            <w:r w:rsidRPr="00537EC7">
              <w:rPr>
                <w:rFonts w:ascii="Book Antiqua" w:hAnsi="Book Antiqua"/>
              </w:rPr>
              <w:t>los viajes realizados por el Alcalde y Concejales entre el 6 de diciembre del 2016</w:t>
            </w:r>
            <w:r w:rsidRPr="00537EC7">
              <w:rPr>
                <w:rFonts w:ascii="Book Antiqua" w:hAnsi="Book Antiqua"/>
              </w:rPr>
              <w:t xml:space="preserve"> y</w:t>
            </w:r>
            <w:r w:rsidRPr="00537EC7">
              <w:rPr>
                <w:rFonts w:ascii="Book Antiqua" w:hAnsi="Book Antiqua"/>
              </w:rPr>
              <w:t xml:space="preserve"> el 13 de octubre de 2018</w:t>
            </w:r>
            <w:r w:rsidRPr="00537EC7">
              <w:rPr>
                <w:rFonts w:ascii="Book Antiqua" w:hAnsi="Book Antiqua"/>
              </w:rPr>
              <w:t>.</w:t>
            </w:r>
          </w:p>
        </w:tc>
        <w:tc>
          <w:tcPr>
            <w:tcW w:w="2207" w:type="dxa"/>
          </w:tcPr>
          <w:p w14:paraId="5C2ECEFE" w14:textId="7EF57BA1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Decisión cumplida</w:t>
            </w:r>
          </w:p>
        </w:tc>
        <w:tc>
          <w:tcPr>
            <w:tcW w:w="2207" w:type="dxa"/>
          </w:tcPr>
          <w:p w14:paraId="0AC7D326" w14:textId="4EE5AB68" w:rsidR="00B248F0" w:rsidRPr="00537EC7" w:rsidRDefault="00B248F0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El órgano reclamado informó el cumplimiento. Consultado el reclamante sobre su conformidad, nada manifestó.</w:t>
            </w:r>
            <w:r w:rsidR="00B33FBE" w:rsidRPr="00537EC7">
              <w:rPr>
                <w:rFonts w:ascii="Book Antiqua" w:hAnsi="Book Antiqua"/>
              </w:rPr>
              <w:t xml:space="preserve"> Hay conformidad tácita.</w:t>
            </w:r>
          </w:p>
        </w:tc>
      </w:tr>
      <w:tr w:rsidR="00B248F0" w:rsidRPr="00537EC7" w14:paraId="0F140250" w14:textId="77777777" w:rsidTr="00B248F0">
        <w:tc>
          <w:tcPr>
            <w:tcW w:w="2207" w:type="dxa"/>
          </w:tcPr>
          <w:p w14:paraId="450A434D" w14:textId="77777777" w:rsid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Reclamo de TA</w:t>
            </w:r>
          </w:p>
          <w:p w14:paraId="15FFDCE0" w14:textId="35C4C8F9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Rol C623-19</w:t>
            </w:r>
          </w:p>
        </w:tc>
        <w:tc>
          <w:tcPr>
            <w:tcW w:w="2207" w:type="dxa"/>
          </w:tcPr>
          <w:p w14:paraId="13C937AC" w14:textId="74D4573E" w:rsidR="00B248F0" w:rsidRPr="00537EC7" w:rsidRDefault="002E1D0D" w:rsidP="00B248F0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La i</w:t>
            </w:r>
            <w:r w:rsidR="00B33FBE" w:rsidRPr="00537EC7">
              <w:rPr>
                <w:rFonts w:ascii="Book Antiqua" w:hAnsi="Book Antiqua"/>
              </w:rPr>
              <w:t>nformación sobre mecanismos de participación ciudadana se encuentra incompleta y desactualizada</w:t>
            </w:r>
            <w:r w:rsidR="00B33FBE" w:rsidRPr="00537EC7">
              <w:rPr>
                <w:rFonts w:ascii="Book Antiqua" w:hAnsi="Book Antiqua"/>
              </w:rPr>
              <w:t>.</w:t>
            </w:r>
          </w:p>
        </w:tc>
        <w:tc>
          <w:tcPr>
            <w:tcW w:w="2207" w:type="dxa"/>
          </w:tcPr>
          <w:p w14:paraId="2969811A" w14:textId="371A8DC7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Decisión cumplida</w:t>
            </w:r>
          </w:p>
        </w:tc>
        <w:tc>
          <w:tcPr>
            <w:tcW w:w="2207" w:type="dxa"/>
          </w:tcPr>
          <w:p w14:paraId="4F8A7E16" w14:textId="1123EAAD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Se certificó su cumplimiento</w:t>
            </w:r>
            <w:r w:rsidR="002E1D0D">
              <w:rPr>
                <w:rFonts w:ascii="Book Antiqua" w:hAnsi="Book Antiqua"/>
              </w:rPr>
              <w:t>.</w:t>
            </w:r>
          </w:p>
        </w:tc>
      </w:tr>
      <w:tr w:rsidR="00B248F0" w:rsidRPr="00537EC7" w14:paraId="2B9A1D34" w14:textId="77777777" w:rsidTr="00B248F0">
        <w:tc>
          <w:tcPr>
            <w:tcW w:w="2207" w:type="dxa"/>
          </w:tcPr>
          <w:p w14:paraId="2662F786" w14:textId="77777777" w:rsid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Amparo</w:t>
            </w:r>
          </w:p>
          <w:p w14:paraId="0DA97542" w14:textId="3DBE97FC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Rol C</w:t>
            </w:r>
            <w:r w:rsidRPr="00537EC7">
              <w:rPr>
                <w:rFonts w:ascii="Book Antiqua" w:hAnsi="Book Antiqua"/>
              </w:rPr>
              <w:t>368</w:t>
            </w:r>
            <w:r w:rsidRPr="00537EC7">
              <w:rPr>
                <w:rFonts w:ascii="Book Antiqua" w:hAnsi="Book Antiqua"/>
              </w:rPr>
              <w:t>-</w:t>
            </w:r>
            <w:r w:rsidRPr="00537EC7">
              <w:rPr>
                <w:rFonts w:ascii="Book Antiqua" w:hAnsi="Book Antiqua"/>
              </w:rPr>
              <w:t>20</w:t>
            </w:r>
          </w:p>
        </w:tc>
        <w:tc>
          <w:tcPr>
            <w:tcW w:w="2207" w:type="dxa"/>
          </w:tcPr>
          <w:p w14:paraId="39040F50" w14:textId="6C3E0CE8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C</w:t>
            </w:r>
            <w:r w:rsidRPr="00537EC7">
              <w:rPr>
                <w:rFonts w:ascii="Book Antiqua" w:hAnsi="Book Antiqua"/>
              </w:rPr>
              <w:t xml:space="preserve">opia de los contratos, boletas de honorarios, decretos de pago, transferencias y cheques </w:t>
            </w:r>
            <w:r w:rsidRPr="00537EC7">
              <w:rPr>
                <w:rFonts w:ascii="Book Antiqua" w:hAnsi="Book Antiqua"/>
              </w:rPr>
              <w:t xml:space="preserve">en </w:t>
            </w:r>
            <w:r w:rsidRPr="00537EC7">
              <w:rPr>
                <w:rFonts w:ascii="Book Antiqua" w:hAnsi="Book Antiqua"/>
              </w:rPr>
              <w:t xml:space="preserve">favor de la persona que </w:t>
            </w:r>
            <w:r w:rsidRPr="00537EC7">
              <w:rPr>
                <w:rFonts w:ascii="Book Antiqua" w:hAnsi="Book Antiqua"/>
              </w:rPr>
              <w:t>consulta.</w:t>
            </w:r>
          </w:p>
        </w:tc>
        <w:tc>
          <w:tcPr>
            <w:tcW w:w="2207" w:type="dxa"/>
          </w:tcPr>
          <w:p w14:paraId="6BCC3B96" w14:textId="0E887438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Decisión cumplida</w:t>
            </w:r>
          </w:p>
        </w:tc>
        <w:tc>
          <w:tcPr>
            <w:tcW w:w="2207" w:type="dxa"/>
          </w:tcPr>
          <w:p w14:paraId="1516ED4B" w14:textId="322E3C04" w:rsidR="00B248F0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El órgano reclamado informó el cumplimiento. Consultado el reclamante sobre su conformidad, nada manifestó.</w:t>
            </w:r>
            <w:r w:rsidRPr="00537EC7">
              <w:rPr>
                <w:rFonts w:ascii="Book Antiqua" w:hAnsi="Book Antiqua"/>
              </w:rPr>
              <w:t xml:space="preserve"> </w:t>
            </w:r>
            <w:r w:rsidRPr="00537EC7">
              <w:rPr>
                <w:rFonts w:ascii="Book Antiqua" w:hAnsi="Book Antiqua"/>
              </w:rPr>
              <w:t>Hay conformidad tácita</w:t>
            </w:r>
            <w:r w:rsidRPr="00537EC7">
              <w:rPr>
                <w:rFonts w:ascii="Book Antiqua" w:hAnsi="Book Antiqua"/>
              </w:rPr>
              <w:t>.</w:t>
            </w:r>
          </w:p>
        </w:tc>
      </w:tr>
      <w:tr w:rsidR="00B33FBE" w:rsidRPr="00537EC7" w14:paraId="4DC68B91" w14:textId="77777777" w:rsidTr="00B248F0">
        <w:tc>
          <w:tcPr>
            <w:tcW w:w="2207" w:type="dxa"/>
          </w:tcPr>
          <w:p w14:paraId="5A8D0CE2" w14:textId="77777777" w:rsid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Amparo</w:t>
            </w:r>
          </w:p>
          <w:p w14:paraId="777C37AF" w14:textId="703423BF" w:rsidR="00B33FBE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Rol C</w:t>
            </w:r>
            <w:r w:rsidRPr="00537EC7">
              <w:rPr>
                <w:rFonts w:ascii="Book Antiqua" w:hAnsi="Book Antiqua"/>
              </w:rPr>
              <w:t>7949</w:t>
            </w:r>
            <w:r w:rsidRPr="00537EC7">
              <w:rPr>
                <w:rFonts w:ascii="Book Antiqua" w:hAnsi="Book Antiqua"/>
              </w:rPr>
              <w:t>-20</w:t>
            </w:r>
          </w:p>
        </w:tc>
        <w:tc>
          <w:tcPr>
            <w:tcW w:w="2207" w:type="dxa"/>
          </w:tcPr>
          <w:p w14:paraId="73712680" w14:textId="0E37ED7F" w:rsidR="00B33FBE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>C</w:t>
            </w:r>
            <w:r w:rsidRPr="00537EC7">
              <w:rPr>
                <w:rFonts w:ascii="Book Antiqua" w:hAnsi="Book Antiqua"/>
              </w:rPr>
              <w:t>omprobantes de transferencia electrónica bancaria del pago de las remuneraciones del personal de planta y contrata del área municipal</w:t>
            </w:r>
            <w:r w:rsidRPr="00537EC7">
              <w:rPr>
                <w:rFonts w:ascii="Book Antiqua" w:hAnsi="Book Antiqua"/>
              </w:rPr>
              <w:t xml:space="preserve"> en el </w:t>
            </w:r>
            <w:r w:rsidRPr="00537EC7">
              <w:rPr>
                <w:rFonts w:ascii="Book Antiqua" w:hAnsi="Book Antiqua"/>
              </w:rPr>
              <w:lastRenderedPageBreak/>
              <w:t>periodo que consulta</w:t>
            </w:r>
          </w:p>
        </w:tc>
        <w:tc>
          <w:tcPr>
            <w:tcW w:w="2207" w:type="dxa"/>
          </w:tcPr>
          <w:p w14:paraId="56DEF0B6" w14:textId="7069CF1F" w:rsidR="00B33FBE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lastRenderedPageBreak/>
              <w:t>La decisión del Consejo fue impugnada.</w:t>
            </w:r>
          </w:p>
        </w:tc>
        <w:tc>
          <w:tcPr>
            <w:tcW w:w="2207" w:type="dxa"/>
          </w:tcPr>
          <w:p w14:paraId="41C56BD4" w14:textId="79EDB334" w:rsidR="00B33FBE" w:rsidRPr="00537EC7" w:rsidRDefault="00B33FBE" w:rsidP="00B248F0">
            <w:pPr>
              <w:jc w:val="center"/>
              <w:rPr>
                <w:rFonts w:ascii="Book Antiqua" w:hAnsi="Book Antiqua"/>
              </w:rPr>
            </w:pPr>
            <w:r w:rsidRPr="00537EC7">
              <w:rPr>
                <w:rFonts w:ascii="Book Antiqua" w:hAnsi="Book Antiqua"/>
              </w:rPr>
              <w:t xml:space="preserve">La Iltma. Corte de Apelaciones de Santiago acogió el reclamo Ilegalidad deducido por la Municipalidad (Rol 20-2021). Dicha sentencia fue </w:t>
            </w:r>
            <w:r w:rsidRPr="00537EC7">
              <w:rPr>
                <w:rFonts w:ascii="Book Antiqua" w:hAnsi="Book Antiqua"/>
              </w:rPr>
              <w:lastRenderedPageBreak/>
              <w:t xml:space="preserve">recurrida de Queja por el Consejo estando pendiente su resolución </w:t>
            </w:r>
            <w:r w:rsidR="002E1D0D">
              <w:rPr>
                <w:rFonts w:ascii="Book Antiqua" w:hAnsi="Book Antiqua"/>
              </w:rPr>
              <w:t xml:space="preserve">ante la Excma. Corte Suprema </w:t>
            </w:r>
            <w:r w:rsidRPr="00537EC7">
              <w:rPr>
                <w:rFonts w:ascii="Book Antiqua" w:hAnsi="Book Antiqua"/>
              </w:rPr>
              <w:t xml:space="preserve">(Rol </w:t>
            </w:r>
            <w:r w:rsidR="00537EC7" w:rsidRPr="00537EC7">
              <w:rPr>
                <w:rFonts w:ascii="Book Antiqua" w:hAnsi="Book Antiqua"/>
              </w:rPr>
              <w:t>39.299-21).</w:t>
            </w:r>
          </w:p>
        </w:tc>
      </w:tr>
    </w:tbl>
    <w:p w14:paraId="738C43DF" w14:textId="77777777" w:rsidR="00B248F0" w:rsidRDefault="00B248F0"/>
    <w:sectPr w:rsidR="00B248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8F0"/>
    <w:rsid w:val="002E1D0D"/>
    <w:rsid w:val="00537EC7"/>
    <w:rsid w:val="00B248F0"/>
    <w:rsid w:val="00B33FBE"/>
    <w:rsid w:val="00F5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DCA0B4"/>
  <w15:chartTrackingRefBased/>
  <w15:docId w15:val="{A45E6571-92CD-4C36-A151-86D89B39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24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Sanhueza Acosta</dc:creator>
  <cp:keywords/>
  <dc:description/>
  <cp:lastModifiedBy>Ricardo Sanhueza Acosta</cp:lastModifiedBy>
  <cp:revision>1</cp:revision>
  <dcterms:created xsi:type="dcterms:W3CDTF">2021-08-04T19:44:00Z</dcterms:created>
  <dcterms:modified xsi:type="dcterms:W3CDTF">2021-08-04T21:06:00Z</dcterms:modified>
</cp:coreProperties>
</file>